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050F50" w14:textId="77777777" w:rsidR="00364C62" w:rsidRDefault="00364C62" w:rsidP="00364C62">
            <w:pPr>
              <w:pStyle w:val="Normalintable"/>
            </w:pPr>
            <w:r>
              <w:t>34 Arrow Lane</w:t>
            </w:r>
          </w:p>
          <w:p w14:paraId="53296E77" w14:textId="77777777" w:rsidR="00364C62" w:rsidRDefault="00364C62" w:rsidP="00364C62">
            <w:pPr>
              <w:pStyle w:val="Normalintable"/>
            </w:pPr>
            <w:r>
              <w:t>Newhaven</w:t>
            </w:r>
          </w:p>
          <w:p w14:paraId="777FB58D" w14:textId="77777777" w:rsidR="00364C62" w:rsidRDefault="00364C62" w:rsidP="00364C62">
            <w:pPr>
              <w:pStyle w:val="Normalintable"/>
            </w:pPr>
            <w:r>
              <w:t>East Sussex</w:t>
            </w:r>
          </w:p>
          <w:p w14:paraId="662B3455" w14:textId="7964D8C2" w:rsidR="00223B78" w:rsidRDefault="00364C62" w:rsidP="00364C62">
            <w:pPr>
              <w:pStyle w:val="Normalintable"/>
            </w:pPr>
            <w:r>
              <w:t>BN9 0FG</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0808EFD1" w:rsidR="00223B78" w:rsidRDefault="00364C62">
            <w:pPr>
              <w:pStyle w:val="Normalintable"/>
            </w:pPr>
            <w:r>
              <w:t>2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B2B9F1F" w:rsidR="00223B78" w:rsidRDefault="00A84379">
            <w:pPr>
              <w:pStyle w:val="Normalintable"/>
            </w:pPr>
            <w:r>
              <w:t>£</w:t>
            </w:r>
            <w:r w:rsidR="00364C62">
              <w:t>300,000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77722860" w14:textId="77777777" w:rsidR="00364C62" w:rsidRDefault="00364C62">
            <w:pPr>
              <w:pStyle w:val="Normalintable"/>
            </w:pPr>
          </w:p>
          <w:p w14:paraId="44A7D156" w14:textId="22DCF9AE" w:rsidR="00223B78" w:rsidRDefault="00A84379">
            <w:pPr>
              <w:pStyle w:val="Normalintable"/>
            </w:pPr>
            <w:r>
              <w:t xml:space="preserve">If you buy a </w:t>
            </w:r>
            <w:r w:rsidR="00364C62">
              <w:t>75</w:t>
            </w:r>
            <w:r>
              <w:t>% share, the share purchase price will be £</w:t>
            </w:r>
            <w:r w:rsidR="00364C62">
              <w:t xml:space="preserve">225,000 </w:t>
            </w:r>
            <w:r>
              <w:t>and the rent will be £</w:t>
            </w:r>
            <w:r w:rsidR="00364C62">
              <w:t xml:space="preserve">175.50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FBC4B98" w:rsidR="00223B78" w:rsidRDefault="00A84379">
                  <w:pPr>
                    <w:pStyle w:val="Normalintable"/>
                  </w:pPr>
                  <w:r>
                    <w:t>£</w:t>
                  </w:r>
                  <w:r w:rsidR="00364C62">
                    <w:t>225,000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28685840" w:rsidR="00223B78" w:rsidRDefault="00A84379">
                  <w:pPr>
                    <w:pStyle w:val="Normalintable"/>
                  </w:pPr>
                  <w:r>
                    <w:t>£</w:t>
                  </w:r>
                  <w:r w:rsidR="00364C62">
                    <w:t>175.50</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1ED7B71F" w:rsidR="00223B78" w:rsidRDefault="00A84379">
            <w:pPr>
              <w:pStyle w:val="Normalintable"/>
            </w:pPr>
            <w:r>
              <w:t xml:space="preserve">Your annual rent is calculated as </w:t>
            </w:r>
            <w:r w:rsidR="00364C62">
              <w:t>2.81</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06560775"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578DA89" w:rsidR="00223B78" w:rsidRDefault="00A84379">
            <w:pPr>
              <w:pStyle w:val="Normalintable"/>
              <w:tabs>
                <w:tab w:val="left" w:pos="2732"/>
              </w:tabs>
            </w:pPr>
            <w:r>
              <w:t>Service charge</w:t>
            </w:r>
            <w:r>
              <w:tab/>
              <w:t>£</w:t>
            </w:r>
            <w:r w:rsidR="00534B26">
              <w:t>7.03</w:t>
            </w:r>
          </w:p>
          <w:p w14:paraId="2E094B40" w14:textId="72D9CC84" w:rsidR="00223B78" w:rsidRDefault="00A84379">
            <w:pPr>
              <w:pStyle w:val="Normalintable"/>
              <w:tabs>
                <w:tab w:val="left" w:pos="2732"/>
              </w:tabs>
            </w:pPr>
            <w:r>
              <w:t>Buildings insurance</w:t>
            </w:r>
            <w:r>
              <w:tab/>
              <w:t>£</w:t>
            </w:r>
            <w:r w:rsidR="00364C62">
              <w:t>5.83</w:t>
            </w:r>
          </w:p>
          <w:p w14:paraId="359894F7" w14:textId="5811D7B4" w:rsidR="00223B78" w:rsidRDefault="00A84379">
            <w:pPr>
              <w:pStyle w:val="Normalintable"/>
              <w:tabs>
                <w:tab w:val="left" w:pos="2732"/>
              </w:tabs>
            </w:pPr>
            <w:r>
              <w:t>Management fee</w:t>
            </w:r>
            <w:r>
              <w:tab/>
              <w:t>£</w:t>
            </w:r>
            <w:r w:rsidR="00364C62">
              <w:t>8.42</w:t>
            </w:r>
          </w:p>
          <w:p w14:paraId="094F0D84" w14:textId="77777777" w:rsidR="00223B78" w:rsidRDefault="00223B78">
            <w:pPr>
              <w:pStyle w:val="Normalintable"/>
              <w:tabs>
                <w:tab w:val="left" w:pos="2732"/>
              </w:tabs>
            </w:pPr>
          </w:p>
          <w:p w14:paraId="38C63AA6" w14:textId="6A3F1D30" w:rsidR="00223B78" w:rsidRDefault="00A84379">
            <w:pPr>
              <w:pStyle w:val="Normalintable"/>
              <w:tabs>
                <w:tab w:val="left" w:pos="2732"/>
              </w:tabs>
            </w:pPr>
            <w:r>
              <w:t xml:space="preserve">Total monthly payment </w:t>
            </w:r>
            <w:r>
              <w:rPr>
                <w:b/>
                <w:bCs/>
              </w:rPr>
              <w:t>excluding rent</w:t>
            </w:r>
            <w:r>
              <w:tab/>
              <w:t>£</w:t>
            </w:r>
            <w:r w:rsidR="00534B26">
              <w:t>21.28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lastRenderedPageBreak/>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72D4537E" w14:textId="77777777" w:rsidR="00534B26" w:rsidRDefault="00534B26">
            <w:pPr>
              <w:pStyle w:val="Normalintable"/>
            </w:pPr>
          </w:p>
          <w:p w14:paraId="7D3B9D95" w14:textId="1C0C1D63" w:rsidR="00223B78" w:rsidRDefault="00A84379">
            <w:pPr>
              <w:pStyle w:val="Normalintable"/>
            </w:pPr>
            <w:r>
              <w:t>Also, you must have a local connection to</w:t>
            </w:r>
            <w:r w:rsidR="00534B26">
              <w:t xml:space="preserve"> enter the local </w:t>
            </w:r>
            <w:proofErr w:type="gramStart"/>
            <w:r w:rsidR="00534B26">
              <w:t>authority</w:t>
            </w:r>
            <w:proofErr w:type="gramEnd"/>
            <w:r w:rsidR="00534B26">
              <w:t xml:space="preserve"> name</w:t>
            </w:r>
            <w:r>
              <w:t xml:space="preserve"> either through residency, work or family.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13AD2C63" w:rsidR="00223B78" w:rsidRDefault="00534B26">
            <w:pPr>
              <w:pStyle w:val="Normalintable"/>
            </w:pPr>
            <w:r>
              <w:t xml:space="preserve">122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3A3D8480"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534B26" w:rsidRPr="002A0564">
              <w:t>(plus 0.5%)</w:t>
            </w:r>
            <w:r w:rsidR="00534B26">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8FDC7D" w14:textId="77777777" w:rsidR="00534B26" w:rsidRDefault="00534B26" w:rsidP="00534B26">
            <w:pPr>
              <w:spacing w:before="0" w:after="0"/>
              <w:jc w:val="both"/>
              <w:rPr>
                <w:color w:val="000000"/>
                <w:sz w:val="22"/>
                <w:szCs w:val="22"/>
              </w:rPr>
            </w:pPr>
            <w:r>
              <w:rPr>
                <w:color w:val="000000"/>
                <w:sz w:val="22"/>
                <w:szCs w:val="22"/>
              </w:rPr>
              <w:t>Stonewater LTD</w:t>
            </w:r>
          </w:p>
          <w:p w14:paraId="085F02BF" w14:textId="38D14D51" w:rsidR="00B627A2" w:rsidRDefault="00B627A2" w:rsidP="00534B26">
            <w:pPr>
              <w:spacing w:before="0" w:after="0"/>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534B26"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534B26"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0656403">
    <w:abstractNumId w:val="5"/>
  </w:num>
  <w:num w:numId="2" w16cid:durableId="405149846">
    <w:abstractNumId w:val="4"/>
  </w:num>
  <w:num w:numId="3" w16cid:durableId="1634407836">
    <w:abstractNumId w:val="0"/>
  </w:num>
  <w:num w:numId="4" w16cid:durableId="1686636227">
    <w:abstractNumId w:val="1"/>
  </w:num>
  <w:num w:numId="5" w16cid:durableId="1769231590">
    <w:abstractNumId w:val="3"/>
  </w:num>
  <w:num w:numId="6" w16cid:durableId="2076660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364C62"/>
    <w:rsid w:val="003771AA"/>
    <w:rsid w:val="0041046F"/>
    <w:rsid w:val="00500040"/>
    <w:rsid w:val="00534B26"/>
    <w:rsid w:val="00891552"/>
    <w:rsid w:val="0097226E"/>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2024-01-09T14:03:00Z</dcterms:created>
  <dcterms:modified xsi:type="dcterms:W3CDTF">2025-02-04T12:49:00Z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