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24D8389" w:rsidR="00223B78" w:rsidRDefault="00116ECA">
            <w:pPr>
              <w:pStyle w:val="Normalintable"/>
            </w:pPr>
            <w:r>
              <w:t>38 Edwin Jones Way, Lydney, Gloucestershire, GL15 5FL</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6E9993C" w:rsidR="00223B78" w:rsidRDefault="00116ECA">
            <w:pPr>
              <w:pStyle w:val="Normalintable"/>
            </w:pPr>
            <w:r>
              <w:t xml:space="preserve">2 Bed ET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E8B2810" w:rsidR="00223B78" w:rsidRDefault="00116ECA">
            <w:pPr>
              <w:pStyle w:val="Normalintable"/>
            </w:pPr>
            <w:r>
              <w:t>£225,000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5515E966" w14:textId="77777777" w:rsidR="00223B78" w:rsidRDefault="00A84379">
            <w:pPr>
              <w:pStyle w:val="Normalintable"/>
            </w:pPr>
            <w:r>
              <w:rPr>
                <w:i/>
                <w:iCs/>
                <w:shd w:val="clear" w:color="auto" w:fill="FFFF00"/>
              </w:rPr>
              <w:t>Enter an example percentage share, share purchase price and the monthly rent amount.</w:t>
            </w:r>
          </w:p>
          <w:p w14:paraId="44A7D156" w14:textId="1E0AE186" w:rsidR="00223B78" w:rsidRDefault="00A84379">
            <w:pPr>
              <w:pStyle w:val="Normalintable"/>
            </w:pPr>
            <w:r>
              <w:t xml:space="preserve">If you buy a </w:t>
            </w:r>
            <w:r w:rsidR="00116ECA">
              <w:t xml:space="preserve">60% </w:t>
            </w:r>
            <w:r>
              <w:t xml:space="preserve">share, the share purchase price will </w:t>
            </w:r>
            <w:proofErr w:type="gramStart"/>
            <w:r>
              <w:t xml:space="preserve">be </w:t>
            </w:r>
            <w:r w:rsidR="00116ECA">
              <w:t xml:space="preserve"> £</w:t>
            </w:r>
            <w:proofErr w:type="gramEnd"/>
            <w:r w:rsidR="00116ECA">
              <w:t xml:space="preserve">135,000 </w:t>
            </w:r>
            <w:r>
              <w:t>and the rent will be £</w:t>
            </w:r>
            <w:r w:rsidR="00116ECA">
              <w:t>£225.34</w:t>
            </w:r>
            <w:r>
              <w:t xml:space="preserve"> a month. </w:t>
            </w:r>
          </w:p>
          <w:p w14:paraId="2115DDF0" w14:textId="77777777" w:rsidR="004E5A94" w:rsidRDefault="004E5A94">
            <w:pPr>
              <w:pStyle w:val="Normalintable"/>
            </w:pPr>
          </w:p>
          <w:p w14:paraId="305EB7BC" w14:textId="0DA0FC7B" w:rsidR="004E5A94" w:rsidRDefault="004E5A94" w:rsidP="004E5A94">
            <w:pPr>
              <w:pStyle w:val="Normalintable"/>
            </w:pPr>
            <w:r>
              <w:t>If you buy a</w:t>
            </w:r>
            <w:r w:rsidR="00116ECA">
              <w:t xml:space="preserve"> 60% </w:t>
            </w:r>
            <w:r>
              <w:t xml:space="preserve">share, the share purchase price will </w:t>
            </w:r>
            <w:proofErr w:type="gramStart"/>
            <w:r>
              <w:t xml:space="preserve">be </w:t>
            </w:r>
            <w:r w:rsidR="00116ECA">
              <w:t xml:space="preserve"> £</w:t>
            </w:r>
            <w:proofErr w:type="gramEnd"/>
            <w:r w:rsidR="00116ECA">
              <w:t>135,000</w:t>
            </w:r>
            <w:r>
              <w:t xml:space="preserve"> and the rent will be </w:t>
            </w:r>
            <w:r w:rsidR="00116ECA">
              <w:t xml:space="preserve">£232.55 </w:t>
            </w:r>
            <w:r>
              <w:t xml:space="preserve">a month from 1 April 2025. </w:t>
            </w:r>
          </w:p>
          <w:p w14:paraId="38D0767F" w14:textId="77777777" w:rsidR="004E5A94" w:rsidRDefault="004E5A94">
            <w:pPr>
              <w:pStyle w:val="Normalintable"/>
            </w:pP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10DAF3EE" w:rsidR="00223B78" w:rsidRDefault="00A84379">
                  <w:pPr>
                    <w:pStyle w:val="Normalintable"/>
                  </w:pPr>
                  <w:r>
                    <w:t>£</w:t>
                  </w:r>
                  <w:r w:rsidR="00116ECA">
                    <w:t>56,250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666F13A3" w:rsidR="00223B78" w:rsidRDefault="00116ECA">
                  <w:pPr>
                    <w:pStyle w:val="Normalintable"/>
                  </w:pPr>
                  <w:r>
                    <w:t>£422.51</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502C7567" w:rsidR="00223B78" w:rsidRDefault="00116ECA">
                  <w:pPr>
                    <w:pStyle w:val="Normalintable"/>
                  </w:pPr>
                  <w:r>
                    <w:t>£67,500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3B7E29DF" w:rsidR="00223B78" w:rsidRDefault="00116ECA">
                  <w:pPr>
                    <w:pStyle w:val="Normalintable"/>
                  </w:pPr>
                  <w:r>
                    <w:t>£394.35</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5AC4F56" w:rsidR="00223B78" w:rsidRDefault="00116ECA">
                  <w:pPr>
                    <w:pStyle w:val="Normalintable"/>
                  </w:pPr>
                  <w:r>
                    <w:t>£90,000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F346B66" w:rsidR="00223B78" w:rsidRDefault="00116ECA">
                  <w:pPr>
                    <w:pStyle w:val="Normalintable"/>
                  </w:pPr>
                  <w:r>
                    <w:t>£135.00</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8849731" w:rsidR="00223B78" w:rsidRDefault="00A84379">
                  <w:pPr>
                    <w:pStyle w:val="Normalintable"/>
                  </w:pPr>
                  <w:r>
                    <w:t>£</w:t>
                  </w:r>
                  <w:r w:rsidR="00116ECA">
                    <w:t>112,500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70C222E" w:rsidR="00223B78" w:rsidRDefault="00116ECA">
                  <w:pPr>
                    <w:pStyle w:val="Normalintable"/>
                  </w:pPr>
                  <w:r>
                    <w:t>£281.68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875EF12" w:rsidR="00223B78" w:rsidRDefault="00116ECA">
                  <w:pPr>
                    <w:pStyle w:val="Normalintable"/>
                  </w:pPr>
                  <w:r>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A0FE4F6" w:rsidR="00223B78" w:rsidRDefault="00116ECA">
                  <w:pPr>
                    <w:pStyle w:val="Normalintable"/>
                  </w:pPr>
                  <w:r>
                    <w:t>£225.34</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5880AD7" w:rsidR="00223B78" w:rsidRDefault="00116ECA">
                  <w:pPr>
                    <w:pStyle w:val="Normalintable"/>
                  </w:pPr>
                  <w:r>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0177ED3" w:rsidR="00223B78" w:rsidRDefault="00116ECA">
                  <w:pPr>
                    <w:pStyle w:val="Normalintable"/>
                  </w:pPr>
                  <w:r>
                    <w:t>£169.01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9D80BC3" w:rsidR="00223B78" w:rsidRDefault="00116ECA">
                  <w:pPr>
                    <w:pStyle w:val="Normalintable"/>
                  </w:pPr>
                  <w:r>
                    <w:t>£168,750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C9D9FC5" w:rsidR="00223B78" w:rsidRDefault="00116ECA">
                  <w:pPr>
                    <w:pStyle w:val="Normalintable"/>
                  </w:pPr>
                  <w:r>
                    <w:t>£140.84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5673E7E3" w:rsidR="00223B78" w:rsidRDefault="00A84379">
            <w:pPr>
              <w:pStyle w:val="Normalintable"/>
            </w:pPr>
            <w:r>
              <w:t>Your annual rent is calculated as</w:t>
            </w:r>
            <w:r w:rsidR="00116ECA">
              <w:t xml:space="preserve"> 2.82%</w:t>
            </w:r>
            <w:r>
              <w:t xml:space="preserve">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08EFF3C2" w:rsidR="00223B78" w:rsidRDefault="00A84379">
            <w:pPr>
              <w:pStyle w:val="Normalintable"/>
              <w:tabs>
                <w:tab w:val="left" w:pos="2732"/>
              </w:tabs>
            </w:pPr>
            <w:r>
              <w:t>Service charge</w:t>
            </w:r>
            <w:r>
              <w:tab/>
            </w:r>
            <w:r w:rsidR="00AF586D">
              <w:t>£23.61</w:t>
            </w:r>
            <w:r>
              <w:t xml:space="preserve"> </w:t>
            </w:r>
          </w:p>
          <w:p w14:paraId="11561250" w14:textId="6D3275A8" w:rsidR="00223B78" w:rsidRDefault="00AF586D">
            <w:pPr>
              <w:pStyle w:val="Normalintable"/>
              <w:tabs>
                <w:tab w:val="left" w:pos="2732"/>
              </w:tabs>
            </w:pPr>
            <w:r>
              <w:t>Ground Maintenance</w:t>
            </w:r>
            <w:r w:rsidR="00A84379">
              <w:tab/>
            </w:r>
            <w:bookmarkStart w:id="2" w:name="_Hlk193725593"/>
            <w:r>
              <w:t>£24.10</w:t>
            </w:r>
            <w:r w:rsidR="00A84379">
              <w:t xml:space="preserve"> </w:t>
            </w:r>
            <w:bookmarkEnd w:id="2"/>
          </w:p>
          <w:p w14:paraId="4D078C88" w14:textId="53990D5B" w:rsidR="00AF586D" w:rsidRDefault="00A84379">
            <w:pPr>
              <w:pStyle w:val="Normalintable"/>
              <w:tabs>
                <w:tab w:val="left" w:pos="2732"/>
              </w:tabs>
              <w:rPr>
                <w:shd w:val="clear" w:color="auto" w:fill="FFFF00"/>
              </w:rPr>
            </w:pPr>
            <w:r>
              <w:t>Buildings insurance</w:t>
            </w:r>
            <w:r w:rsidR="00AF586D">
              <w:t xml:space="preserve">         £5.83</w:t>
            </w:r>
          </w:p>
          <w:p w14:paraId="08FB740C" w14:textId="77777777" w:rsidR="00AF586D" w:rsidRDefault="00AF586D">
            <w:pPr>
              <w:pStyle w:val="Normalintable"/>
              <w:tabs>
                <w:tab w:val="left" w:pos="2732"/>
              </w:tabs>
            </w:pPr>
          </w:p>
          <w:p w14:paraId="2E094B40" w14:textId="319FAAA8" w:rsidR="00223B78" w:rsidRDefault="00A84379">
            <w:pPr>
              <w:pStyle w:val="Normalintable"/>
              <w:tabs>
                <w:tab w:val="left" w:pos="2732"/>
              </w:tabs>
            </w:pPr>
            <w:r>
              <w:tab/>
            </w:r>
          </w:p>
          <w:p w14:paraId="359894F7" w14:textId="3DA63100" w:rsidR="00223B78" w:rsidRDefault="00A84379">
            <w:pPr>
              <w:pStyle w:val="Normalintable"/>
              <w:tabs>
                <w:tab w:val="left" w:pos="2732"/>
              </w:tabs>
            </w:pPr>
            <w:r>
              <w:t>Management fee</w:t>
            </w:r>
            <w:r>
              <w:tab/>
              <w:t>£</w:t>
            </w:r>
            <w:r w:rsidR="00AF586D">
              <w:t>3.75</w:t>
            </w:r>
          </w:p>
          <w:p w14:paraId="094F0D84" w14:textId="022C136F" w:rsidR="00223B78" w:rsidRDefault="00A84379">
            <w:pPr>
              <w:pStyle w:val="Normalintable"/>
              <w:tabs>
                <w:tab w:val="left" w:pos="2732"/>
              </w:tabs>
            </w:pPr>
            <w:r>
              <w:t>Reserve fund payment</w:t>
            </w:r>
            <w:r>
              <w:tab/>
            </w:r>
            <w:r w:rsidR="00AF586D">
              <w:t>£0</w:t>
            </w:r>
          </w:p>
          <w:p w14:paraId="3C07AB28" w14:textId="77777777" w:rsidR="00AF586D" w:rsidRDefault="00AF586D">
            <w:pPr>
              <w:pStyle w:val="Normalintable"/>
              <w:tabs>
                <w:tab w:val="left" w:pos="2732"/>
              </w:tabs>
            </w:pPr>
          </w:p>
          <w:p w14:paraId="40ADE228" w14:textId="55945CB9" w:rsidR="00223B78" w:rsidRDefault="00A84379">
            <w:pPr>
              <w:pStyle w:val="Normalintable"/>
              <w:tabs>
                <w:tab w:val="left" w:pos="2732"/>
              </w:tabs>
              <w:rPr>
                <w:shd w:val="clear" w:color="auto" w:fill="FFFF00"/>
              </w:rPr>
            </w:pPr>
            <w:r>
              <w:t xml:space="preserve">Total monthly payment </w:t>
            </w:r>
            <w:r>
              <w:rPr>
                <w:b/>
                <w:bCs/>
              </w:rPr>
              <w:t>excluding rent</w:t>
            </w:r>
            <w:r>
              <w:tab/>
              <w:t>£</w:t>
            </w:r>
            <w:r w:rsidR="00AF586D">
              <w:t>57.29</w:t>
            </w:r>
          </w:p>
          <w:p w14:paraId="046F4C29" w14:textId="77777777" w:rsidR="004E5A94" w:rsidRDefault="004E5A94">
            <w:pPr>
              <w:pStyle w:val="Normalintable"/>
              <w:tabs>
                <w:tab w:val="left" w:pos="2732"/>
              </w:tabs>
            </w:pPr>
          </w:p>
          <w:p w14:paraId="3CC9744C" w14:textId="77777777" w:rsidR="004E5A94" w:rsidRDefault="004E5A94" w:rsidP="004E5A94">
            <w:pPr>
              <w:pStyle w:val="Normalintable"/>
              <w:tabs>
                <w:tab w:val="left" w:pos="2732"/>
              </w:tabs>
            </w:pPr>
            <w:r>
              <w:t>As of the 1 April 2025, the charges will be:</w:t>
            </w:r>
          </w:p>
          <w:p w14:paraId="177F5251" w14:textId="77777777" w:rsidR="004E5A94" w:rsidRDefault="004E5A94" w:rsidP="004E5A94">
            <w:pPr>
              <w:pStyle w:val="Normalintable"/>
              <w:tabs>
                <w:tab w:val="left" w:pos="2732"/>
              </w:tabs>
            </w:pPr>
          </w:p>
          <w:p w14:paraId="0A85A494" w14:textId="5502A856" w:rsidR="004E5A94" w:rsidRDefault="004E5A94" w:rsidP="004E5A94">
            <w:pPr>
              <w:pStyle w:val="Normalintable"/>
              <w:tabs>
                <w:tab w:val="left" w:pos="2732"/>
              </w:tabs>
            </w:pPr>
            <w:r>
              <w:t>Service charge</w:t>
            </w:r>
            <w:r>
              <w:tab/>
            </w:r>
            <w:r w:rsidR="00AF586D">
              <w:t>£10.62</w:t>
            </w:r>
            <w:r>
              <w:t xml:space="preserve"> </w:t>
            </w:r>
          </w:p>
          <w:p w14:paraId="44076941" w14:textId="45E5F248" w:rsidR="004E5A94" w:rsidRDefault="00AF586D" w:rsidP="004E5A94">
            <w:pPr>
              <w:pStyle w:val="Normalintable"/>
              <w:tabs>
                <w:tab w:val="left" w:pos="2732"/>
              </w:tabs>
            </w:pPr>
            <w:r>
              <w:t>Grounds maintenance</w:t>
            </w:r>
            <w:r w:rsidR="004E5A94">
              <w:tab/>
              <w:t xml:space="preserve">£ </w:t>
            </w:r>
            <w:r>
              <w:t>24.87</w:t>
            </w:r>
          </w:p>
          <w:p w14:paraId="6B5DB1E3" w14:textId="1F3AD6CD" w:rsidR="004E5A94" w:rsidRDefault="004E5A94" w:rsidP="004E5A94">
            <w:pPr>
              <w:pStyle w:val="Normalintable"/>
              <w:tabs>
                <w:tab w:val="left" w:pos="2732"/>
              </w:tabs>
            </w:pPr>
            <w:r>
              <w:t>Buildings insurance</w:t>
            </w:r>
            <w:r>
              <w:tab/>
            </w:r>
            <w:r w:rsidR="00AF586D">
              <w:t>£10.21</w:t>
            </w:r>
          </w:p>
          <w:p w14:paraId="047E320D" w14:textId="6200C9BA" w:rsidR="004E5A94" w:rsidRDefault="004E5A94" w:rsidP="004E5A94">
            <w:pPr>
              <w:pStyle w:val="Normalintable"/>
              <w:tabs>
                <w:tab w:val="left" w:pos="2732"/>
              </w:tabs>
            </w:pPr>
            <w:r>
              <w:t>Management fee</w:t>
            </w:r>
            <w:r>
              <w:tab/>
            </w:r>
            <w:r w:rsidR="00AF586D">
              <w:t>£3.75</w:t>
            </w:r>
          </w:p>
          <w:p w14:paraId="7852D571" w14:textId="3A9FC556" w:rsidR="004E5A94" w:rsidRDefault="004E5A94" w:rsidP="004E5A94">
            <w:pPr>
              <w:pStyle w:val="Normalintable"/>
              <w:tabs>
                <w:tab w:val="left" w:pos="2732"/>
              </w:tabs>
            </w:pPr>
            <w:r>
              <w:t>Reserve fund payment</w:t>
            </w:r>
            <w:r>
              <w:tab/>
            </w:r>
            <w:r w:rsidR="00AF586D">
              <w:t>£0</w:t>
            </w:r>
          </w:p>
          <w:p w14:paraId="1CD33D26" w14:textId="77777777" w:rsidR="004E5A94" w:rsidRDefault="004E5A94" w:rsidP="004E5A94">
            <w:pPr>
              <w:pStyle w:val="Normalintable"/>
              <w:tabs>
                <w:tab w:val="left" w:pos="2732"/>
              </w:tabs>
            </w:pPr>
          </w:p>
          <w:p w14:paraId="6EDDA043" w14:textId="2C4B2821" w:rsidR="004E5A94" w:rsidRDefault="004E5A94" w:rsidP="004E5A94">
            <w:pPr>
              <w:pStyle w:val="Normalintable"/>
              <w:tabs>
                <w:tab w:val="left" w:pos="2732"/>
              </w:tabs>
              <w:rPr>
                <w:shd w:val="clear" w:color="auto" w:fill="FFFF00"/>
              </w:rPr>
            </w:pPr>
            <w:r>
              <w:t xml:space="preserve">Total monthly payment </w:t>
            </w:r>
            <w:r>
              <w:rPr>
                <w:b/>
                <w:bCs/>
              </w:rPr>
              <w:t>excluding rent</w:t>
            </w:r>
            <w:r>
              <w:tab/>
            </w:r>
            <w:r w:rsidR="00AF586D">
              <w:t>£49.45</w:t>
            </w:r>
          </w:p>
          <w:p w14:paraId="38C63AA6" w14:textId="77777777" w:rsidR="004E5A94" w:rsidRDefault="004E5A94">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793CFDC" w:rsidR="00223B78" w:rsidRDefault="00223B78" w:rsidP="00AF586D">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BE44603" w:rsidR="00223B78" w:rsidRDefault="00AF586D">
            <w:pPr>
              <w:pStyle w:val="Normalintable"/>
            </w:pPr>
            <w:r>
              <w:t xml:space="preserve"> 122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4352F00"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t>[</w:t>
            </w:r>
            <w:r w:rsidRPr="00BA435C">
              <w:rPr>
                <w:highlight w:val="yellow"/>
              </w:rPr>
              <w:t xml:space="preserve">plus </w:t>
            </w:r>
            <w:r w:rsidRPr="0014220C">
              <w:rPr>
                <w:highlight w:val="yellow"/>
              </w:rPr>
              <w:t>[0.5%/</w:t>
            </w:r>
            <w:proofErr w:type="gramStart"/>
            <w:r w:rsidRPr="0014220C">
              <w:rPr>
                <w:highlight w:val="yellow"/>
              </w:rPr>
              <w:t>1]</w:t>
            </w:r>
            <w:r w:rsidRPr="00BA435C">
              <w:rPr>
                <w:highlight w:val="yellow"/>
              </w:rPr>
              <w:t>%</w:t>
            </w:r>
            <w:proofErr w:type="gramEnd"/>
            <w:r w:rsidRPr="00BA435C">
              <w:rPr>
                <w:highlight w:val="yellow"/>
              </w:rPr>
              <w:t>]</w:t>
            </w:r>
            <w:r w:rsidR="000A66E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6F5EA379" w:rsidR="00B627A2" w:rsidRDefault="00B627A2" w:rsidP="00B627A2">
            <w:pPr>
              <w:pStyle w:val="Normalintable"/>
            </w:pPr>
            <w:r>
              <w:rPr>
                <w:sz w:val="22"/>
                <w:szCs w:val="22"/>
                <w:shd w:val="clear" w:color="auto" w:fill="FFFF00"/>
              </w:rPr>
              <w:t>Stonewater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lastRenderedPageBreak/>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16ECA"/>
    <w:rsid w:val="00131967"/>
    <w:rsid w:val="00223B78"/>
    <w:rsid w:val="00274250"/>
    <w:rsid w:val="003771AA"/>
    <w:rsid w:val="0041046F"/>
    <w:rsid w:val="004E5A94"/>
    <w:rsid w:val="007C1BCF"/>
    <w:rsid w:val="00891552"/>
    <w:rsid w:val="00A764E5"/>
    <w:rsid w:val="00A84379"/>
    <w:rsid w:val="00AF586D"/>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2</cp:revision>
  <cp:lastPrinted>2022-07-24T17:43:00Z</cp:lastPrinted>
  <dcterms:created xsi:type="dcterms:W3CDTF">2025-03-24T16:28:00Z</dcterms:created>
  <dcterms:modified xsi:type="dcterms:W3CDTF">2025-03-24T16:28:00Z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